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2624</w:t>
      </w:r>
      <w:r>
        <w:rPr>
          <w:rFonts w:ascii="Times New Roman" w:eastAsia="Times New Roman" w:hAnsi="Times New Roman" w:cs="Times New Roman"/>
          <w:sz w:val="28"/>
          <w:szCs w:val="28"/>
        </w:rPr>
        <w:t>1014059191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№18810526241014059191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0412365400665009312520172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